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537" w:rsidRDefault="00303537" w:rsidP="00303537">
      <w:pPr>
        <w:pStyle w:val="Title"/>
      </w:pPr>
      <w:r>
        <w:t>TROUBLESHOOTING GUIDE</w:t>
      </w:r>
    </w:p>
    <w:p w:rsidR="00303537" w:rsidRDefault="00303537" w:rsidP="00484DC6">
      <w:pPr>
        <w:pStyle w:val="Subtitle"/>
      </w:pPr>
      <w:r>
        <w:t>HCF’s Grants Management system – REPORTING</w:t>
      </w:r>
    </w:p>
    <w:p w:rsidR="006D22D6" w:rsidRPr="004141DB" w:rsidRDefault="00F3397C" w:rsidP="004141DB">
      <w:pPr>
        <w:pStyle w:val="Heading1"/>
      </w:pPr>
      <w:r w:rsidRPr="004141DB">
        <w:rPr>
          <w:highlight w:val="yellow"/>
        </w:rPr>
        <w:t xml:space="preserve">Before you </w:t>
      </w:r>
      <w:r w:rsidR="00883DB0" w:rsidRPr="004141DB">
        <w:rPr>
          <w:highlight w:val="yellow"/>
        </w:rPr>
        <w:t>start</w:t>
      </w:r>
      <w:r w:rsidRPr="004141DB">
        <w:rPr>
          <w:highlight w:val="yellow"/>
        </w:rPr>
        <w:t>:</w:t>
      </w:r>
    </w:p>
    <w:p w:rsidR="00F3397C" w:rsidRDefault="009512A4" w:rsidP="00763D09">
      <w:r w:rsidRPr="00763D09">
        <w:rPr>
          <w:b/>
        </w:rPr>
        <w:t>D</w:t>
      </w:r>
      <w:r w:rsidR="00746C73" w:rsidRPr="00763D09">
        <w:rPr>
          <w:b/>
        </w:rPr>
        <w:t>o not use</w:t>
      </w:r>
      <w:r w:rsidR="00746C73">
        <w:t xml:space="preserve"> Google Chrome.</w:t>
      </w:r>
      <w:r w:rsidR="001E3BBC">
        <w:t xml:space="preserve"> </w:t>
      </w:r>
      <w:r w:rsidR="00746C73">
        <w:t>Internet</w:t>
      </w:r>
      <w:r w:rsidR="00F17893">
        <w:t xml:space="preserve"> Explorer, Mozilla Firefox and </w:t>
      </w:r>
      <w:r w:rsidR="00043231">
        <w:t xml:space="preserve">Apple </w:t>
      </w:r>
      <w:r w:rsidR="00F17893">
        <w:t>Safari</w:t>
      </w:r>
      <w:r w:rsidR="00E665B7">
        <w:t xml:space="preserve"> </w:t>
      </w:r>
      <w:r>
        <w:t>are compatible</w:t>
      </w:r>
      <w:r w:rsidR="00B818FE">
        <w:t xml:space="preserve"> browsers</w:t>
      </w:r>
      <w:r>
        <w:t xml:space="preserve">. </w:t>
      </w:r>
    </w:p>
    <w:p w:rsidR="00763D09" w:rsidRDefault="00763D09" w:rsidP="00763D09">
      <w:r w:rsidRPr="00B818FE">
        <w:rPr>
          <w:b/>
          <w:highlight w:val="yellow"/>
        </w:rPr>
        <w:t>Need to change your organization’s email address?</w:t>
      </w:r>
    </w:p>
    <w:p w:rsidR="00763D09" w:rsidRDefault="00763D09" w:rsidP="00763D09">
      <w:r>
        <w:t>HCF’s grant reporting system sends a report link directly to the original applicant’s email address.   This person may differ from the person responsible for your organization’s reporting.  If this is the case, you may transfer the Application/Report form by following these steps:</w:t>
      </w:r>
    </w:p>
    <w:p w:rsidR="00763D09" w:rsidRPr="00763D09" w:rsidRDefault="00763D09" w:rsidP="00763D09">
      <w:pPr>
        <w:rPr>
          <w:b/>
        </w:rPr>
      </w:pPr>
      <w:r>
        <w:rPr>
          <w:b/>
        </w:rPr>
        <w:t>If you are the Sender:</w:t>
      </w:r>
    </w:p>
    <w:p w:rsidR="00763D09" w:rsidRDefault="00763D09" w:rsidP="00763D09">
      <w:pPr>
        <w:pStyle w:val="ListParagraph"/>
        <w:numPr>
          <w:ilvl w:val="1"/>
          <w:numId w:val="1"/>
        </w:numPr>
      </w:pPr>
      <w:r>
        <w:t>Login to your account and look for the document you wish to transfer</w:t>
      </w:r>
    </w:p>
    <w:p w:rsidR="00763D09" w:rsidRDefault="00763D09" w:rsidP="00763D09">
      <w:pPr>
        <w:pStyle w:val="ListParagraph"/>
        <w:numPr>
          <w:ilvl w:val="1"/>
          <w:numId w:val="1"/>
        </w:numPr>
      </w:pPr>
      <w:r>
        <w:t>In the “Actions” column, select “Transfer to New Owner” (option</w:t>
      </w:r>
      <w:r>
        <w:rPr>
          <w:noProof/>
          <w:lang w:eastAsia="en-CA"/>
        </w:rPr>
        <w:drawing>
          <wp:inline distT="0" distB="0" distL="0" distR="0" wp14:anchorId="503E5050" wp14:editId="019BEC13">
            <wp:extent cx="237996" cy="179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4045" t="41742" r="30494" b="39337"/>
                    <a:stretch/>
                  </pic:blipFill>
                  <pic:spPr bwMode="auto">
                    <a:xfrm>
                      <a:off x="0" y="0"/>
                      <a:ext cx="241090" cy="182041"/>
                    </a:xfrm>
                    <a:prstGeom prst="rect">
                      <a:avLst/>
                    </a:prstGeom>
                    <a:ln>
                      <a:noFill/>
                    </a:ln>
                    <a:extLst>
                      <a:ext uri="{53640926-AAD7-44D8-BBD7-CCE9431645EC}">
                        <a14:shadowObscured xmlns:a14="http://schemas.microsoft.com/office/drawing/2010/main"/>
                      </a:ext>
                    </a:extLst>
                  </pic:spPr>
                </pic:pic>
              </a:graphicData>
            </a:graphic>
          </wp:inline>
        </w:drawing>
      </w:r>
      <w:r>
        <w:t>)</w:t>
      </w:r>
    </w:p>
    <w:p w:rsidR="00763D09" w:rsidRDefault="00763D09" w:rsidP="00763D09">
      <w:pPr>
        <w:pStyle w:val="ListParagraph"/>
        <w:numPr>
          <w:ilvl w:val="1"/>
          <w:numId w:val="1"/>
        </w:numPr>
      </w:pPr>
      <w:r>
        <w:t xml:space="preserve">Fill in the new person’s name and email address and then hit the “Transfer” button.   </w:t>
      </w:r>
      <w:r>
        <w:rPr>
          <w:b/>
          <w:color w:val="C00000"/>
          <w:u w:val="single"/>
        </w:rPr>
        <w:t>N</w:t>
      </w:r>
      <w:r w:rsidRPr="00746C73">
        <w:rPr>
          <w:b/>
          <w:color w:val="C00000"/>
          <w:u w:val="single"/>
        </w:rPr>
        <w:t>ote:</w:t>
      </w:r>
      <w:r>
        <w:rPr>
          <w:color w:val="C00000"/>
        </w:rPr>
        <w:t xml:space="preserve">  </w:t>
      </w:r>
      <w:r>
        <w:t>If the new person does not already have an account on HCF’s grants management system, they will receive a second email which provides set-up instructions</w:t>
      </w:r>
    </w:p>
    <w:p w:rsidR="00763D09" w:rsidRPr="00763D09" w:rsidRDefault="00763D09" w:rsidP="00763D09">
      <w:pPr>
        <w:rPr>
          <w:b/>
        </w:rPr>
      </w:pPr>
      <w:r>
        <w:rPr>
          <w:b/>
        </w:rPr>
        <w:t>If you are the Receiver:</w:t>
      </w:r>
    </w:p>
    <w:p w:rsidR="00763D09" w:rsidRDefault="00763D09" w:rsidP="00763D09">
      <w:pPr>
        <w:pStyle w:val="ListParagraph"/>
        <w:numPr>
          <w:ilvl w:val="1"/>
          <w:numId w:val="1"/>
        </w:numPr>
      </w:pPr>
      <w:r>
        <w:t xml:space="preserve">As the new person you will receive an email containing a link to the report  </w:t>
      </w:r>
    </w:p>
    <w:p w:rsidR="00763D09" w:rsidRDefault="00763D09" w:rsidP="00763D09">
      <w:pPr>
        <w:pStyle w:val="ListParagraph"/>
        <w:numPr>
          <w:ilvl w:val="1"/>
          <w:numId w:val="1"/>
        </w:numPr>
      </w:pPr>
      <w:r>
        <w:t>Navigate to the “Requirements” tab</w:t>
      </w:r>
    </w:p>
    <w:p w:rsidR="00763D09" w:rsidRDefault="00763D09" w:rsidP="00763D09">
      <w:pPr>
        <w:ind w:left="360"/>
        <w:jc w:val="right"/>
      </w:pPr>
      <w:r>
        <w:rPr>
          <w:noProof/>
          <w:lang w:eastAsia="en-CA"/>
        </w:rPr>
        <w:drawing>
          <wp:anchor distT="0" distB="0" distL="114300" distR="114300" simplePos="0" relativeHeight="251661312" behindDoc="0" locked="0" layoutInCell="1" allowOverlap="1" wp14:anchorId="55BC54AA" wp14:editId="3508EDB4">
            <wp:simplePos x="0" y="0"/>
            <wp:positionH relativeFrom="column">
              <wp:posOffset>434340</wp:posOffset>
            </wp:positionH>
            <wp:positionV relativeFrom="paragraph">
              <wp:posOffset>85725</wp:posOffset>
            </wp:positionV>
            <wp:extent cx="4704715" cy="829868"/>
            <wp:effectExtent l="0" t="0" r="635" b="8890"/>
            <wp:wrapSquare wrapText="bothSides"/>
            <wp:docPr id="5" name="Picture 5" descr="cid:image001.jpg@01D56245.2F316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245.2F316750"/>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l="1657" t="66892" r="384" b="2057"/>
                    <a:stretch/>
                  </pic:blipFill>
                  <pic:spPr bwMode="auto">
                    <a:xfrm>
                      <a:off x="0" y="0"/>
                      <a:ext cx="4704715" cy="829868"/>
                    </a:xfrm>
                    <a:prstGeom prst="rect">
                      <a:avLst/>
                    </a:prstGeom>
                    <a:noFill/>
                    <a:ln>
                      <a:noFill/>
                    </a:ln>
                    <a:extLst>
                      <a:ext uri="{53640926-AAD7-44D8-BBD7-CCE9431645EC}">
                        <a14:shadowObscured xmlns:a14="http://schemas.microsoft.com/office/drawing/2010/main"/>
                      </a:ext>
                    </a:extLst>
                  </pic:spPr>
                </pic:pic>
              </a:graphicData>
            </a:graphic>
          </wp:anchor>
        </w:drawing>
      </w:r>
    </w:p>
    <w:p w:rsidR="00763D09" w:rsidRDefault="00763D09" w:rsidP="00763D09"/>
    <w:p w:rsidR="00763D09" w:rsidRDefault="00763D09" w:rsidP="00763D09"/>
    <w:p w:rsidR="00763D09" w:rsidRDefault="00763D09" w:rsidP="00763D09">
      <w:pPr>
        <w:pStyle w:val="ListParagraph"/>
        <w:numPr>
          <w:ilvl w:val="1"/>
          <w:numId w:val="1"/>
        </w:numPr>
      </w:pPr>
      <w:r>
        <w:t xml:space="preserve"> They must click “Accept All Transfers” as shown below.</w:t>
      </w:r>
    </w:p>
    <w:p w:rsidR="00763D09" w:rsidRDefault="00763D09" w:rsidP="00763D09">
      <w:pPr>
        <w:pStyle w:val="ListParagraph"/>
        <w:ind w:left="1440"/>
      </w:pPr>
      <w:r>
        <w:rPr>
          <w:noProof/>
          <w:lang w:eastAsia="en-CA"/>
        </w:rPr>
        <w:drawing>
          <wp:inline distT="0" distB="0" distL="0" distR="0" wp14:anchorId="3293DF91" wp14:editId="6DF49AF6">
            <wp:extent cx="3015197" cy="1127051"/>
            <wp:effectExtent l="0" t="0" r="0" b="0"/>
            <wp:docPr id="4" name="Picture 4" descr="cid:image003.png@01D563CD.79A8D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563CD.79A8D190"/>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l="71486" t="64742" b="7966"/>
                    <a:stretch/>
                  </pic:blipFill>
                  <pic:spPr bwMode="auto">
                    <a:xfrm>
                      <a:off x="0" y="0"/>
                      <a:ext cx="3048682" cy="1139567"/>
                    </a:xfrm>
                    <a:prstGeom prst="rect">
                      <a:avLst/>
                    </a:prstGeom>
                    <a:noFill/>
                    <a:ln>
                      <a:noFill/>
                    </a:ln>
                    <a:extLst>
                      <a:ext uri="{53640926-AAD7-44D8-BBD7-CCE9431645EC}">
                        <a14:shadowObscured xmlns:a14="http://schemas.microsoft.com/office/drawing/2010/main"/>
                      </a:ext>
                    </a:extLst>
                  </pic:spPr>
                </pic:pic>
              </a:graphicData>
            </a:graphic>
          </wp:inline>
        </w:drawing>
      </w:r>
    </w:p>
    <w:p w:rsidR="00763D09" w:rsidRDefault="00763D09" w:rsidP="00763D09">
      <w:pPr>
        <w:ind w:left="360"/>
      </w:pPr>
    </w:p>
    <w:p w:rsidR="00B818FE" w:rsidRDefault="00763D09" w:rsidP="00B818FE">
      <w:pPr>
        <w:pStyle w:val="Heading1"/>
      </w:pPr>
      <w:r>
        <w:rPr>
          <w:highlight w:val="yellow"/>
        </w:rPr>
        <w:t>R</w:t>
      </w:r>
      <w:r w:rsidR="00B818FE">
        <w:rPr>
          <w:highlight w:val="yellow"/>
        </w:rPr>
        <w:t>e-opening your partially completed report</w:t>
      </w:r>
      <w:r w:rsidR="00B818FE" w:rsidRPr="00883DB0">
        <w:rPr>
          <w:highlight w:val="yellow"/>
        </w:rPr>
        <w:t>:</w:t>
      </w:r>
    </w:p>
    <w:p w:rsidR="00B818FE" w:rsidRDefault="00B818FE" w:rsidP="00B818FE">
      <w:pPr>
        <w:ind w:left="360"/>
      </w:pPr>
      <w:r w:rsidRPr="00746C73">
        <w:rPr>
          <w:b/>
          <w:color w:val="C00000"/>
          <w:u w:val="single"/>
        </w:rPr>
        <w:t>Please note:</w:t>
      </w:r>
      <w:r>
        <w:rPr>
          <w:color w:val="C00000"/>
        </w:rPr>
        <w:t xml:space="preserve">  </w:t>
      </w:r>
      <w:r w:rsidRPr="00B818FE">
        <w:t>Saved reports do not re-open properly</w:t>
      </w:r>
      <w:r>
        <w:t xml:space="preserve">.  HCF is aware of this challenge, and apologizes for any inconvenience.  To resolve the issue, please clear your browser history, clear your “cookies” and then re-open the report.  If you continue to experience technical issues, please contact Allan Enriquez </w:t>
      </w:r>
      <w:hyperlink r:id="rId13" w:history="1">
        <w:r w:rsidRPr="00820C65">
          <w:rPr>
            <w:rStyle w:val="Hyperlink"/>
          </w:rPr>
          <w:t>a.enriquez@hamiltoncommunityfoundation.ca</w:t>
        </w:r>
      </w:hyperlink>
      <w:r>
        <w:t xml:space="preserve"> or (905) 523-5600 x 253.</w:t>
      </w:r>
    </w:p>
    <w:p w:rsidR="00B818FE" w:rsidRPr="00B818FE" w:rsidRDefault="00B818FE" w:rsidP="00B818FE">
      <w:r w:rsidRPr="00B818FE">
        <w:rPr>
          <w:b/>
          <w:highlight w:val="yellow"/>
        </w:rPr>
        <w:t>How to begin to write your report:</w:t>
      </w:r>
    </w:p>
    <w:p w:rsidR="00B818FE" w:rsidRDefault="00D258C9" w:rsidP="00D258C9">
      <w:pPr>
        <w:pStyle w:val="ListParagraph"/>
        <w:numPr>
          <w:ilvl w:val="0"/>
          <w:numId w:val="2"/>
        </w:numPr>
      </w:pPr>
      <w:r>
        <w:t>L</w:t>
      </w:r>
      <w:r w:rsidR="00B818FE">
        <w:t xml:space="preserve">ogin to HCF’s grants portal </w:t>
      </w:r>
      <w:r>
        <w:t>by clicking on the link provided in the email which is:</w:t>
      </w:r>
      <w:r w:rsidR="00B818FE">
        <w:t xml:space="preserve"> </w:t>
      </w:r>
      <w:hyperlink r:id="rId14" w:history="1">
        <w:r w:rsidR="00B818FE" w:rsidRPr="00820C65">
          <w:rPr>
            <w:rStyle w:val="Hyperlink"/>
          </w:rPr>
          <w:t>https://www.GrantRequest.com/SID_5831?SA=AM</w:t>
        </w:r>
      </w:hyperlink>
      <w:r w:rsidR="00B818FE">
        <w:t xml:space="preserve">  </w:t>
      </w:r>
    </w:p>
    <w:p w:rsidR="00B818FE" w:rsidRDefault="00B818FE" w:rsidP="00B818FE">
      <w:pPr>
        <w:pStyle w:val="ListParagraph"/>
        <w:numPr>
          <w:ilvl w:val="0"/>
          <w:numId w:val="2"/>
        </w:numPr>
      </w:pPr>
      <w:r>
        <w:t>Navigate to the “Requirements” tab</w:t>
      </w:r>
    </w:p>
    <w:p w:rsidR="00B818FE" w:rsidRDefault="00B818FE" w:rsidP="00B818FE">
      <w:pPr>
        <w:ind w:left="360"/>
        <w:jc w:val="right"/>
      </w:pPr>
      <w:r>
        <w:rPr>
          <w:noProof/>
          <w:lang w:eastAsia="en-CA"/>
        </w:rPr>
        <w:drawing>
          <wp:anchor distT="0" distB="0" distL="114300" distR="114300" simplePos="0" relativeHeight="251659264" behindDoc="0" locked="0" layoutInCell="1" allowOverlap="1" wp14:anchorId="454FA8DA" wp14:editId="1C0D7AC1">
            <wp:simplePos x="0" y="0"/>
            <wp:positionH relativeFrom="column">
              <wp:posOffset>434340</wp:posOffset>
            </wp:positionH>
            <wp:positionV relativeFrom="paragraph">
              <wp:posOffset>85725</wp:posOffset>
            </wp:positionV>
            <wp:extent cx="4704715" cy="829868"/>
            <wp:effectExtent l="0" t="0" r="635" b="8890"/>
            <wp:wrapSquare wrapText="bothSides"/>
            <wp:docPr id="1" name="Picture 1" descr="cid:image001.jpg@01D56245.2F316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245.2F316750"/>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l="1657" t="66892" r="384" b="2057"/>
                    <a:stretch/>
                  </pic:blipFill>
                  <pic:spPr bwMode="auto">
                    <a:xfrm>
                      <a:off x="0" y="0"/>
                      <a:ext cx="4704715" cy="829868"/>
                    </a:xfrm>
                    <a:prstGeom prst="rect">
                      <a:avLst/>
                    </a:prstGeom>
                    <a:noFill/>
                    <a:ln>
                      <a:noFill/>
                    </a:ln>
                    <a:extLst>
                      <a:ext uri="{53640926-AAD7-44D8-BBD7-CCE9431645EC}">
                        <a14:shadowObscured xmlns:a14="http://schemas.microsoft.com/office/drawing/2010/main"/>
                      </a:ext>
                    </a:extLst>
                  </pic:spPr>
                </pic:pic>
              </a:graphicData>
            </a:graphic>
          </wp:anchor>
        </w:drawing>
      </w:r>
    </w:p>
    <w:p w:rsidR="00B818FE" w:rsidRDefault="00B818FE" w:rsidP="00B818FE">
      <w:pPr>
        <w:pStyle w:val="ListParagraph"/>
      </w:pPr>
    </w:p>
    <w:p w:rsidR="00B818FE" w:rsidRDefault="00B818FE" w:rsidP="00B818FE">
      <w:pPr>
        <w:pStyle w:val="ListParagraph"/>
      </w:pPr>
    </w:p>
    <w:p w:rsidR="00B818FE" w:rsidRDefault="00B818FE" w:rsidP="00B818FE">
      <w:pPr>
        <w:pStyle w:val="ListParagraph"/>
      </w:pPr>
    </w:p>
    <w:p w:rsidR="00B818FE" w:rsidRPr="007A7A32" w:rsidRDefault="00B818FE" w:rsidP="00B818FE">
      <w:pPr>
        <w:pStyle w:val="ListParagraph"/>
        <w:numPr>
          <w:ilvl w:val="0"/>
          <w:numId w:val="2"/>
        </w:numPr>
      </w:pPr>
      <w:r>
        <w:t xml:space="preserve">Once in the “Requirements” tab, please make sure to click on the correct view. The default is set to “New Requirements”, </w:t>
      </w:r>
      <w:r w:rsidRPr="00EB43DD">
        <w:rPr>
          <w:b/>
        </w:rPr>
        <w:t>however</w:t>
      </w:r>
      <w:r>
        <w:t>, if you have previously ‘saved and closed’ your report, you can retrieve it by clicking “In Progress Requirements” from the drop down menu on the right hand side.</w:t>
      </w:r>
      <w:r w:rsidRPr="007A7A32">
        <w:rPr>
          <w:noProof/>
          <w:lang w:val="en-US"/>
        </w:rPr>
        <w:t xml:space="preserve"> </w:t>
      </w:r>
    </w:p>
    <w:p w:rsidR="00B818FE" w:rsidRDefault="00B818FE" w:rsidP="00B818FE">
      <w:pPr>
        <w:ind w:left="450"/>
      </w:pPr>
      <w:r>
        <w:rPr>
          <w:noProof/>
          <w:lang w:eastAsia="en-CA"/>
        </w:rPr>
        <w:drawing>
          <wp:inline distT="0" distB="0" distL="0" distR="0" wp14:anchorId="4C2B037F" wp14:editId="2932009F">
            <wp:extent cx="3009900" cy="1234251"/>
            <wp:effectExtent l="0" t="0" r="0" b="4445"/>
            <wp:docPr id="2" name="Picture 2" descr="cid:image002.png@01D56245.2F316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56245.2F316750"/>
                    <pic:cNvPicPr>
                      <a:picLocks noChangeAspect="1" noChangeArrowheads="1"/>
                    </pic:cNvPicPr>
                  </pic:nvPicPr>
                  <pic:blipFill rotWithShape="1">
                    <a:blip r:embed="rId15" r:link="rId16">
                      <a:extLst>
                        <a:ext uri="{28A0092B-C50C-407E-A947-70E740481C1C}">
                          <a14:useLocalDpi xmlns:a14="http://schemas.microsoft.com/office/drawing/2010/main" val="0"/>
                        </a:ext>
                      </a:extLst>
                    </a:blip>
                    <a:srcRect l="81044" t="37202" r="770"/>
                    <a:stretch/>
                  </pic:blipFill>
                  <pic:spPr bwMode="auto">
                    <a:xfrm>
                      <a:off x="0" y="0"/>
                      <a:ext cx="3009900" cy="1234251"/>
                    </a:xfrm>
                    <a:prstGeom prst="rect">
                      <a:avLst/>
                    </a:prstGeom>
                    <a:noFill/>
                    <a:ln>
                      <a:noFill/>
                    </a:ln>
                    <a:extLst>
                      <a:ext uri="{53640926-AAD7-44D8-BBD7-CCE9431645EC}">
                        <a14:shadowObscured xmlns:a14="http://schemas.microsoft.com/office/drawing/2010/main"/>
                      </a:ext>
                    </a:extLst>
                  </pic:spPr>
                </pic:pic>
              </a:graphicData>
            </a:graphic>
          </wp:inline>
        </w:drawing>
      </w:r>
    </w:p>
    <w:p w:rsidR="00D258C9" w:rsidRDefault="00D258C9" w:rsidP="00B818FE">
      <w:pPr>
        <w:rPr>
          <w:b/>
          <w:highlight w:val="yellow"/>
        </w:rPr>
      </w:pPr>
    </w:p>
    <w:p w:rsidR="00D258C9" w:rsidRDefault="00D258C9" w:rsidP="00B818FE">
      <w:pPr>
        <w:rPr>
          <w:b/>
          <w:highlight w:val="yellow"/>
        </w:rPr>
      </w:pPr>
    </w:p>
    <w:p w:rsidR="004141DB" w:rsidRDefault="004141DB" w:rsidP="000F27B6">
      <w:pPr>
        <w:ind w:left="360"/>
      </w:pPr>
    </w:p>
    <w:p w:rsidR="004141DB" w:rsidRDefault="004141DB" w:rsidP="000F27B6">
      <w:pPr>
        <w:ind w:left="360"/>
      </w:pPr>
    </w:p>
    <w:p w:rsidR="004141DB" w:rsidRDefault="004141DB" w:rsidP="007A7A32">
      <w:pPr>
        <w:ind w:left="450"/>
      </w:pPr>
    </w:p>
    <w:sectPr w:rsidR="004141DB" w:rsidSect="004141DB">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350" w:rsidRDefault="00453350" w:rsidP="00933A35">
      <w:pPr>
        <w:spacing w:before="0" w:line="240" w:lineRule="auto"/>
      </w:pPr>
      <w:r>
        <w:separator/>
      </w:r>
    </w:p>
  </w:endnote>
  <w:endnote w:type="continuationSeparator" w:id="0">
    <w:p w:rsidR="00453350" w:rsidRDefault="00453350" w:rsidP="00933A3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350" w:rsidRDefault="00453350" w:rsidP="00933A35">
      <w:pPr>
        <w:spacing w:before="0" w:line="240" w:lineRule="auto"/>
      </w:pPr>
      <w:r>
        <w:separator/>
      </w:r>
    </w:p>
  </w:footnote>
  <w:footnote w:type="continuationSeparator" w:id="0">
    <w:p w:rsidR="00453350" w:rsidRDefault="00453350" w:rsidP="00933A35">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B1768"/>
    <w:multiLevelType w:val="hybridMultilevel"/>
    <w:tmpl w:val="3738A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D0A35"/>
    <w:multiLevelType w:val="hybridMultilevel"/>
    <w:tmpl w:val="E918CBD6"/>
    <w:lvl w:ilvl="0" w:tplc="EE68C06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29053FD"/>
    <w:multiLevelType w:val="hybridMultilevel"/>
    <w:tmpl w:val="EE922010"/>
    <w:lvl w:ilvl="0" w:tplc="440CF3D6">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4AB95635"/>
    <w:multiLevelType w:val="hybridMultilevel"/>
    <w:tmpl w:val="A30479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7FC4FA8"/>
    <w:multiLevelType w:val="hybridMultilevel"/>
    <w:tmpl w:val="3A203CC8"/>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97C"/>
    <w:rsid w:val="00043231"/>
    <w:rsid w:val="00057453"/>
    <w:rsid w:val="00070437"/>
    <w:rsid w:val="000D34BD"/>
    <w:rsid w:val="000D791E"/>
    <w:rsid w:val="000F27B6"/>
    <w:rsid w:val="001E3BBC"/>
    <w:rsid w:val="00234A1F"/>
    <w:rsid w:val="002752C2"/>
    <w:rsid w:val="00303537"/>
    <w:rsid w:val="00355642"/>
    <w:rsid w:val="003F3414"/>
    <w:rsid w:val="004141DB"/>
    <w:rsid w:val="00453350"/>
    <w:rsid w:val="00484DC6"/>
    <w:rsid w:val="004B3F1B"/>
    <w:rsid w:val="00585FE0"/>
    <w:rsid w:val="005B18E9"/>
    <w:rsid w:val="005D5A55"/>
    <w:rsid w:val="00602A40"/>
    <w:rsid w:val="006A3123"/>
    <w:rsid w:val="006D22D6"/>
    <w:rsid w:val="00746C73"/>
    <w:rsid w:val="007613CA"/>
    <w:rsid w:val="00763D09"/>
    <w:rsid w:val="00780EA3"/>
    <w:rsid w:val="007A7A32"/>
    <w:rsid w:val="00866E62"/>
    <w:rsid w:val="00883DB0"/>
    <w:rsid w:val="00896889"/>
    <w:rsid w:val="00901C47"/>
    <w:rsid w:val="00933A35"/>
    <w:rsid w:val="009512A4"/>
    <w:rsid w:val="00990FC7"/>
    <w:rsid w:val="009D5AEF"/>
    <w:rsid w:val="009F22DC"/>
    <w:rsid w:val="00A3316F"/>
    <w:rsid w:val="00A66C5F"/>
    <w:rsid w:val="00AE03FE"/>
    <w:rsid w:val="00B818FE"/>
    <w:rsid w:val="00BC027F"/>
    <w:rsid w:val="00C964F1"/>
    <w:rsid w:val="00D258C9"/>
    <w:rsid w:val="00D25B3F"/>
    <w:rsid w:val="00DA24C7"/>
    <w:rsid w:val="00E05B03"/>
    <w:rsid w:val="00E665B7"/>
    <w:rsid w:val="00EB43DD"/>
    <w:rsid w:val="00F17893"/>
    <w:rsid w:val="00F3397C"/>
    <w:rsid w:val="00F45908"/>
    <w:rsid w:val="00F535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952C4-5935-4459-8955-C811D977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D09"/>
    <w:pPr>
      <w:spacing w:before="240" w:after="0"/>
    </w:pPr>
    <w:rPr>
      <w:rFonts w:ascii="Verdana" w:hAnsi="Verdana"/>
    </w:rPr>
  </w:style>
  <w:style w:type="paragraph" w:styleId="Heading1">
    <w:name w:val="heading 1"/>
    <w:basedOn w:val="Normal"/>
    <w:next w:val="Normal"/>
    <w:link w:val="Heading1Char"/>
    <w:uiPriority w:val="9"/>
    <w:qFormat/>
    <w:rsid w:val="007613CA"/>
    <w:pPr>
      <w:keepNext/>
      <w:keepLines/>
      <w:spacing w:before="480"/>
      <w:outlineLvl w:val="0"/>
    </w:pPr>
    <w:rPr>
      <w:rFonts w:eastAsiaTheme="majorEastAsia" w:cstheme="majorBidi"/>
      <w:b/>
      <w:bCs/>
    </w:rPr>
  </w:style>
  <w:style w:type="paragraph" w:styleId="Heading2">
    <w:name w:val="heading 2"/>
    <w:basedOn w:val="Normal"/>
    <w:next w:val="Normal"/>
    <w:link w:val="Heading2Char"/>
    <w:uiPriority w:val="9"/>
    <w:unhideWhenUsed/>
    <w:qFormat/>
    <w:rsid w:val="007613CA"/>
    <w:pPr>
      <w:keepNext/>
      <w:keepLines/>
      <w:spacing w:before="200"/>
      <w:outlineLvl w:val="1"/>
    </w:pPr>
    <w:rPr>
      <w:rFonts w:eastAsiaTheme="majorEastAsia" w:cstheme="majorBidi"/>
      <w:b/>
      <w:bCs/>
      <w:i/>
    </w:rPr>
  </w:style>
  <w:style w:type="paragraph" w:styleId="Heading3">
    <w:name w:val="heading 3"/>
    <w:basedOn w:val="Normal"/>
    <w:next w:val="Normal"/>
    <w:link w:val="Heading3Char"/>
    <w:uiPriority w:val="9"/>
    <w:unhideWhenUsed/>
    <w:qFormat/>
    <w:rsid w:val="007613CA"/>
    <w:pPr>
      <w:keepNext/>
      <w:keepLines/>
      <w:spacing w:before="200"/>
      <w:outlineLvl w:val="2"/>
    </w:pPr>
    <w:rPr>
      <w:rFonts w:eastAsiaTheme="majorEastAsia" w:cstheme="majorBidi"/>
      <w:bCs/>
      <w:i/>
    </w:rPr>
  </w:style>
  <w:style w:type="paragraph" w:styleId="Heading4">
    <w:name w:val="heading 4"/>
    <w:basedOn w:val="Normal"/>
    <w:next w:val="Normal"/>
    <w:link w:val="Heading4Char"/>
    <w:uiPriority w:val="9"/>
    <w:unhideWhenUsed/>
    <w:qFormat/>
    <w:rsid w:val="007613CA"/>
    <w:pPr>
      <w:keepNext/>
      <w:keepLines/>
      <w:spacing w:before="200"/>
      <w:ind w:left="72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3CA"/>
    <w:rPr>
      <w:rFonts w:ascii="Verdana" w:eastAsiaTheme="majorEastAsia" w:hAnsi="Verdana" w:cstheme="majorBidi"/>
      <w:b/>
      <w:bCs/>
    </w:rPr>
  </w:style>
  <w:style w:type="character" w:customStyle="1" w:styleId="Heading2Char">
    <w:name w:val="Heading 2 Char"/>
    <w:basedOn w:val="DefaultParagraphFont"/>
    <w:link w:val="Heading2"/>
    <w:uiPriority w:val="9"/>
    <w:rsid w:val="007613CA"/>
    <w:rPr>
      <w:rFonts w:ascii="Verdana" w:eastAsiaTheme="majorEastAsia" w:hAnsi="Verdana" w:cstheme="majorBidi"/>
      <w:b/>
      <w:bCs/>
      <w:i/>
    </w:rPr>
  </w:style>
  <w:style w:type="character" w:customStyle="1" w:styleId="Heading3Char">
    <w:name w:val="Heading 3 Char"/>
    <w:basedOn w:val="DefaultParagraphFont"/>
    <w:link w:val="Heading3"/>
    <w:uiPriority w:val="9"/>
    <w:rsid w:val="007613CA"/>
    <w:rPr>
      <w:rFonts w:ascii="Verdana" w:eastAsiaTheme="majorEastAsia" w:hAnsi="Verdana" w:cstheme="majorBidi"/>
      <w:bCs/>
      <w:i/>
    </w:rPr>
  </w:style>
  <w:style w:type="character" w:customStyle="1" w:styleId="Heading4Char">
    <w:name w:val="Heading 4 Char"/>
    <w:basedOn w:val="DefaultParagraphFont"/>
    <w:link w:val="Heading4"/>
    <w:uiPriority w:val="9"/>
    <w:rsid w:val="007613CA"/>
    <w:rPr>
      <w:rFonts w:ascii="Verdana" w:eastAsiaTheme="majorEastAsia" w:hAnsi="Verdana" w:cstheme="majorBidi"/>
      <w:bCs/>
      <w:i/>
      <w:iCs/>
    </w:rPr>
  </w:style>
  <w:style w:type="paragraph" w:styleId="Title">
    <w:name w:val="Title"/>
    <w:basedOn w:val="Normal"/>
    <w:next w:val="Normal"/>
    <w:link w:val="TitleChar"/>
    <w:uiPriority w:val="10"/>
    <w:qFormat/>
    <w:rsid w:val="00057453"/>
    <w:pPr>
      <w:spacing w:before="0" w:after="300" w:line="240" w:lineRule="auto"/>
      <w:contextualSpacing/>
      <w:jc w:val="center"/>
    </w:pPr>
    <w:rPr>
      <w:rFonts w:eastAsiaTheme="majorEastAsia" w:cstheme="majorBidi"/>
      <w:b/>
      <w:caps/>
      <w:color w:val="C41230"/>
      <w:spacing w:val="5"/>
      <w:kern w:val="28"/>
      <w:sz w:val="24"/>
      <w:szCs w:val="24"/>
    </w:rPr>
  </w:style>
  <w:style w:type="character" w:customStyle="1" w:styleId="TitleChar">
    <w:name w:val="Title Char"/>
    <w:basedOn w:val="DefaultParagraphFont"/>
    <w:link w:val="Title"/>
    <w:uiPriority w:val="10"/>
    <w:rsid w:val="00057453"/>
    <w:rPr>
      <w:rFonts w:ascii="Verdana" w:eastAsiaTheme="majorEastAsia" w:hAnsi="Verdana" w:cstheme="majorBidi"/>
      <w:b/>
      <w:caps/>
      <w:color w:val="C41230"/>
      <w:spacing w:val="5"/>
      <w:kern w:val="28"/>
      <w:sz w:val="24"/>
      <w:szCs w:val="24"/>
    </w:rPr>
  </w:style>
  <w:style w:type="paragraph" w:styleId="Subtitle">
    <w:name w:val="Subtitle"/>
    <w:basedOn w:val="Normal"/>
    <w:next w:val="Normal"/>
    <w:link w:val="SubtitleChar"/>
    <w:uiPriority w:val="11"/>
    <w:qFormat/>
    <w:rsid w:val="007613CA"/>
    <w:pPr>
      <w:numPr>
        <w:ilvl w:val="1"/>
      </w:numPr>
      <w:jc w:val="center"/>
    </w:pPr>
    <w:rPr>
      <w:rFonts w:eastAsiaTheme="majorEastAsia" w:cstheme="majorBidi"/>
      <w:iCs/>
      <w:color w:val="C41230"/>
      <w:spacing w:val="15"/>
      <w:sz w:val="24"/>
      <w:szCs w:val="24"/>
    </w:rPr>
  </w:style>
  <w:style w:type="character" w:customStyle="1" w:styleId="SubtitleChar">
    <w:name w:val="Subtitle Char"/>
    <w:basedOn w:val="DefaultParagraphFont"/>
    <w:link w:val="Subtitle"/>
    <w:uiPriority w:val="11"/>
    <w:rsid w:val="007613CA"/>
    <w:rPr>
      <w:rFonts w:ascii="Verdana" w:eastAsiaTheme="majorEastAsia" w:hAnsi="Verdana" w:cstheme="majorBidi"/>
      <w:iCs/>
      <w:color w:val="C41230"/>
      <w:spacing w:val="15"/>
      <w:sz w:val="24"/>
      <w:szCs w:val="24"/>
    </w:rPr>
  </w:style>
  <w:style w:type="paragraph" w:styleId="ListParagraph">
    <w:name w:val="List Paragraph"/>
    <w:basedOn w:val="Normal"/>
    <w:uiPriority w:val="34"/>
    <w:qFormat/>
    <w:rsid w:val="00901C47"/>
    <w:pPr>
      <w:ind w:left="720"/>
      <w:contextualSpacing/>
    </w:pPr>
  </w:style>
  <w:style w:type="paragraph" w:styleId="Header">
    <w:name w:val="header"/>
    <w:basedOn w:val="Normal"/>
    <w:link w:val="HeaderChar"/>
    <w:uiPriority w:val="99"/>
    <w:unhideWhenUsed/>
    <w:rsid w:val="00933A3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33A35"/>
    <w:rPr>
      <w:rFonts w:ascii="Verdana" w:hAnsi="Verdana"/>
    </w:rPr>
  </w:style>
  <w:style w:type="paragraph" w:styleId="Footer">
    <w:name w:val="footer"/>
    <w:basedOn w:val="Normal"/>
    <w:link w:val="FooterChar"/>
    <w:uiPriority w:val="99"/>
    <w:unhideWhenUsed/>
    <w:rsid w:val="00933A3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33A35"/>
    <w:rPr>
      <w:rFonts w:ascii="Verdana" w:hAnsi="Verdana"/>
    </w:rPr>
  </w:style>
  <w:style w:type="paragraph" w:styleId="BalloonText">
    <w:name w:val="Balloon Text"/>
    <w:basedOn w:val="Normal"/>
    <w:link w:val="BalloonTextChar"/>
    <w:uiPriority w:val="99"/>
    <w:semiHidden/>
    <w:unhideWhenUsed/>
    <w:rsid w:val="00933A3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A35"/>
    <w:rPr>
      <w:rFonts w:ascii="Tahoma" w:hAnsi="Tahoma" w:cs="Tahoma"/>
      <w:sz w:val="16"/>
      <w:szCs w:val="16"/>
    </w:rPr>
  </w:style>
  <w:style w:type="character" w:styleId="Hyperlink">
    <w:name w:val="Hyperlink"/>
    <w:basedOn w:val="DefaultParagraphFont"/>
    <w:uiPriority w:val="99"/>
    <w:unhideWhenUsed/>
    <w:rsid w:val="00F3397C"/>
    <w:rPr>
      <w:color w:val="0000FF" w:themeColor="hyperlink"/>
      <w:u w:val="single"/>
    </w:rPr>
  </w:style>
  <w:style w:type="paragraph" w:styleId="NoSpacing">
    <w:name w:val="No Spacing"/>
    <w:uiPriority w:val="1"/>
    <w:qFormat/>
    <w:rsid w:val="00E665B7"/>
    <w:pPr>
      <w:spacing w:after="0"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76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enriquez@hamiltoncommunityfoundation.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3.png@01D563CD.79A8D19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2.png@01D56245.2F3167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cid:image001.jpg@01D56245.2F31675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rantRequest.com/SID_5831?SA=AM" TargetMode="External"/></Relationships>
</file>

<file path=word/theme/theme1.xml><?xml version="1.0" encoding="utf-8"?>
<a:theme xmlns:a="http://schemas.openxmlformats.org/drawingml/2006/main" name="Office Theme">
  <a:themeElements>
    <a:clrScheme name="HCF new colour scheme 2014">
      <a:dk1>
        <a:sysClr val="windowText" lastClr="000000"/>
      </a:dk1>
      <a:lt1>
        <a:srgbClr val="FCF6EB"/>
      </a:lt1>
      <a:dk2>
        <a:srgbClr val="1F497D"/>
      </a:dk2>
      <a:lt2>
        <a:srgbClr val="FCF6EB"/>
      </a:lt2>
      <a:accent1>
        <a:srgbClr val="7ACCC8"/>
      </a:accent1>
      <a:accent2>
        <a:srgbClr val="C41230"/>
      </a:accent2>
      <a:accent3>
        <a:srgbClr val="414042"/>
      </a:accent3>
      <a:accent4>
        <a:srgbClr val="66B360"/>
      </a:accent4>
      <a:accent5>
        <a:srgbClr val="E5B53B"/>
      </a:accent5>
      <a:accent6>
        <a:srgbClr val="B4975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90086-FEB4-403F-85E8-62D78CDC7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Enriquez</dc:creator>
  <cp:keywords/>
  <dc:description/>
  <cp:lastModifiedBy>Allan Enriquez</cp:lastModifiedBy>
  <cp:revision>5</cp:revision>
  <cp:lastPrinted>2019-09-06T15:00:00Z</cp:lastPrinted>
  <dcterms:created xsi:type="dcterms:W3CDTF">2019-09-06T19:08:00Z</dcterms:created>
  <dcterms:modified xsi:type="dcterms:W3CDTF">2019-09-10T14:44:00Z</dcterms:modified>
</cp:coreProperties>
</file>